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A794" w14:textId="0B1F58C0" w:rsidR="007B6230" w:rsidRPr="00CB5D0B" w:rsidRDefault="007C0E75" w:rsidP="007B6230">
      <w:pPr>
        <w:widowControl/>
        <w:wordWrap/>
        <w:autoSpaceDE/>
        <w:autoSpaceDN/>
        <w:rPr>
          <w:rFonts w:eastAsia="한양신명조" w:cs="Times New Roman"/>
        </w:rPr>
      </w:pPr>
      <w:r>
        <w:rPr>
          <w:noProof/>
        </w:rPr>
        <w:drawing>
          <wp:inline distT="0" distB="0" distL="0" distR="0" wp14:anchorId="4C9C7F89" wp14:editId="3DFE3963">
            <wp:extent cx="8621486" cy="5058888"/>
            <wp:effectExtent l="0" t="0" r="8255" b="8890"/>
            <wp:docPr id="1" name="차트 1">
              <a:extLst xmlns:a="http://schemas.openxmlformats.org/drawingml/2006/main">
                <a:ext uri="{FF2B5EF4-FFF2-40B4-BE49-F238E27FC236}">
                  <a16:creationId xmlns:a16="http://schemas.microsoft.com/office/drawing/2014/main" id="{EB5A8E92-112C-408A-84C4-CEDB3B6B5C4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48931C85" w14:textId="6E059B02" w:rsidR="00BF6A16" w:rsidRPr="007B6230" w:rsidRDefault="00C6393F" w:rsidP="007C0E75">
      <w:pPr>
        <w:rPr>
          <w:rFonts w:ascii="한양신명조" w:hAnsi="한양신명조" w:hint="eastAsia"/>
          <w:b/>
          <w:spacing w:val="-11"/>
          <w:w w:val="94"/>
          <w:sz w:val="28"/>
          <w:shd w:val="clear" w:color="000000" w:fill="FFFFFF"/>
        </w:rPr>
      </w:pPr>
      <w:r w:rsidRPr="001E6D79">
        <w:rPr>
          <w:rFonts w:eastAsia="한양신명조" w:cs="Times New Roman"/>
          <w:b/>
          <w:bCs/>
          <w:sz w:val="24"/>
          <w:szCs w:val="24"/>
        </w:rPr>
        <w:t xml:space="preserve">Supplement </w:t>
      </w:r>
      <w:r w:rsidR="007B6230" w:rsidRPr="001E6D79">
        <w:rPr>
          <w:rFonts w:eastAsia="한양신명조" w:cs="Times New Roman"/>
          <w:b/>
          <w:bCs/>
          <w:sz w:val="24"/>
          <w:szCs w:val="24"/>
        </w:rPr>
        <w:t xml:space="preserve">Fig. </w:t>
      </w:r>
      <w:r w:rsidR="004A4306">
        <w:rPr>
          <w:rFonts w:eastAsia="한양신명조" w:cs="Times New Roman"/>
          <w:b/>
          <w:bCs/>
          <w:sz w:val="24"/>
          <w:szCs w:val="24"/>
        </w:rPr>
        <w:t>2</w:t>
      </w:r>
      <w:bookmarkStart w:id="0" w:name="_GoBack"/>
      <w:bookmarkEnd w:id="0"/>
      <w:r w:rsidR="007B6230" w:rsidRPr="001E6D79">
        <w:rPr>
          <w:rFonts w:eastAsia="한양신명조" w:cs="Times New Roman"/>
          <w:b/>
          <w:bCs/>
          <w:sz w:val="24"/>
          <w:szCs w:val="24"/>
        </w:rPr>
        <w:t>.</w:t>
      </w:r>
      <w:r w:rsidR="007B6230" w:rsidRPr="000505C5">
        <w:rPr>
          <w:rFonts w:eastAsia="한양신명조" w:cs="Times New Roman"/>
          <w:bCs/>
          <w:sz w:val="24"/>
          <w:szCs w:val="24"/>
        </w:rPr>
        <w:t xml:space="preserve"> </w:t>
      </w:r>
    </w:p>
    <w:sectPr w:rsidR="00BF6A16" w:rsidRPr="007B6230" w:rsidSect="007B6230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3CF02" w14:textId="77777777" w:rsidR="00F55320" w:rsidRDefault="00F55320" w:rsidP="00C6393F">
      <w:pPr>
        <w:spacing w:after="0" w:line="240" w:lineRule="auto"/>
      </w:pPr>
      <w:r>
        <w:separator/>
      </w:r>
    </w:p>
  </w:endnote>
  <w:endnote w:type="continuationSeparator" w:id="0">
    <w:p w14:paraId="4EC4E050" w14:textId="77777777" w:rsidR="00F55320" w:rsidRDefault="00F55320" w:rsidP="00C63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F4E3A" w14:textId="77777777" w:rsidR="00F55320" w:rsidRDefault="00F55320" w:rsidP="00C6393F">
      <w:pPr>
        <w:spacing w:after="0" w:line="240" w:lineRule="auto"/>
      </w:pPr>
      <w:r>
        <w:separator/>
      </w:r>
    </w:p>
  </w:footnote>
  <w:footnote w:type="continuationSeparator" w:id="0">
    <w:p w14:paraId="3574AC5B" w14:textId="77777777" w:rsidR="00F55320" w:rsidRDefault="00F55320" w:rsidP="00C639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230"/>
    <w:rsid w:val="00064D46"/>
    <w:rsid w:val="000D6FCD"/>
    <w:rsid w:val="001E6D79"/>
    <w:rsid w:val="00221D69"/>
    <w:rsid w:val="00292874"/>
    <w:rsid w:val="00365DD6"/>
    <w:rsid w:val="00467355"/>
    <w:rsid w:val="004A4306"/>
    <w:rsid w:val="005D5F14"/>
    <w:rsid w:val="007B6230"/>
    <w:rsid w:val="007C0E75"/>
    <w:rsid w:val="0097679D"/>
    <w:rsid w:val="00AB6926"/>
    <w:rsid w:val="00BE19E8"/>
    <w:rsid w:val="00C47EEA"/>
    <w:rsid w:val="00C51DB2"/>
    <w:rsid w:val="00C6393F"/>
    <w:rsid w:val="00E7297E"/>
    <w:rsid w:val="00F27457"/>
    <w:rsid w:val="00F5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ED008"/>
  <w15:chartTrackingRefBased/>
  <w15:docId w15:val="{01CCCDF5-5708-4B6C-AF46-E37486187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393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6393F"/>
  </w:style>
  <w:style w:type="paragraph" w:styleId="a4">
    <w:name w:val="footer"/>
    <w:basedOn w:val="a"/>
    <w:link w:val="Char0"/>
    <w:uiPriority w:val="99"/>
    <w:unhideWhenUsed/>
    <w:rsid w:val="00C6393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63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&#53685;&#54633;%20&#47928;&#49436;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ko-K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tx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ko-K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Sheet1!$A$1:$A$4</c:f>
              <c:strCache>
                <c:ptCount val="4"/>
                <c:pt idx="0">
                  <c:v>Private</c:v>
                </c:pt>
                <c:pt idx="1">
                  <c:v>Rare</c:v>
                </c:pt>
                <c:pt idx="2">
                  <c:v>Intermediate</c:v>
                </c:pt>
                <c:pt idx="3">
                  <c:v>Abundant</c:v>
                </c:pt>
              </c:strCache>
            </c:strRef>
          </c:cat>
          <c:val>
            <c:numRef>
              <c:f>Sheet1!$B$1:$B$4</c:f>
              <c:numCache>
                <c:formatCode>General</c:formatCode>
                <c:ptCount val="4"/>
                <c:pt idx="0">
                  <c:v>23</c:v>
                </c:pt>
                <c:pt idx="1">
                  <c:v>45</c:v>
                </c:pt>
                <c:pt idx="2">
                  <c:v>50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A18-4994-A239-20EDD4E4C4D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033744048"/>
        <c:axId val="1033746128"/>
      </c:barChart>
      <c:catAx>
        <c:axId val="103374404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/>
                  <a:t>Allele Frequency</a:t>
                </a:r>
                <a:endParaRPr lang="ko-KR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ko-K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ko-KR"/>
          </a:p>
        </c:txPr>
        <c:crossAx val="1033746128"/>
        <c:crosses val="autoZero"/>
        <c:auto val="1"/>
        <c:lblAlgn val="ctr"/>
        <c:lblOffset val="100"/>
        <c:noMultiLvlLbl val="0"/>
      </c:catAx>
      <c:valAx>
        <c:axId val="10337461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/>
                  <a:t>Percentage (%)</a:t>
                </a:r>
                <a:endParaRPr lang="ko-KR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ko-K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ko-KR"/>
          </a:p>
        </c:txPr>
        <c:crossAx val="10337440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100"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ko-K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</dc:creator>
  <cp:keywords/>
  <dc:description/>
  <cp:lastModifiedBy>LeeJK</cp:lastModifiedBy>
  <cp:revision>4</cp:revision>
  <dcterms:created xsi:type="dcterms:W3CDTF">2021-01-26T05:06:00Z</dcterms:created>
  <dcterms:modified xsi:type="dcterms:W3CDTF">2021-07-15T07:05:00Z</dcterms:modified>
</cp:coreProperties>
</file>